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596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省级专业技术人员继续教育基地名单</w:t>
      </w:r>
    </w:p>
    <w:p>
      <w:pPr>
        <w:tabs>
          <w:tab w:val="left" w:pos="159"/>
          <w:tab w:val="left" w:pos="477"/>
        </w:tabs>
        <w:spacing w:line="596" w:lineRule="exact"/>
        <w:jc w:val="center"/>
        <w:textAlignment w:val="top"/>
        <w:rPr>
          <w:rFonts w:hint="eastAsia" w:ascii="华文楷体" w:hAnsi="华文楷体" w:eastAsia="华文楷体" w:cs="华文楷体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kern w:val="2"/>
          <w:sz w:val="32"/>
          <w:szCs w:val="32"/>
          <w:lang w:val="en-US" w:eastAsia="zh-CN" w:bidi="ar-SA"/>
        </w:rPr>
        <w:t>（排序不分先后）</w:t>
      </w:r>
    </w:p>
    <w:p>
      <w:pPr>
        <w:tabs>
          <w:tab w:val="left" w:pos="159"/>
          <w:tab w:val="left" w:pos="477"/>
        </w:tabs>
        <w:spacing w:line="596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福建农林大学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eastAsia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福建开放大学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福建建筑人才服务中心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福建省档案学会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7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福建省交通人力资源有限公司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8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福建船政交通职业学院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9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福建省公务员培训中心（福建省专业技术人员继续教育中心）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10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福建省职业培训中心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11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福建省人才研究会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12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福建省继续教育协会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13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福建省人才培训测评中心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14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福建省市场监督管理局人才开发中心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15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福建省电力有限公司电力技能研究院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16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福建华博教育科技股份有限公司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17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福建省继续教育中心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18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福建省建设人才与科技发展中心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19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福建商学院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20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福建商贸学校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21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福建信息职业技术学院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22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闽江师范高等专科学校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23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阳光学院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24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黎明职业大学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25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福建广播电视大学泉州分校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26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泉州市科技培训中心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27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泉州提高教育中心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28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厦门市金海峡高级人才培训中心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29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厦门海洋职业技术学院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30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厦门工学院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31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漳州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开放大学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32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福建三明林业学校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33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中共南平市委党校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34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龙岩学院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35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闽西职业技术学院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36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 xml:space="preserve">龙岩技师学院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37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古田干部学院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38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福建广播电视大学宁德分校（宁德市社区大学）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0" w:firstLineChars="0"/>
        <w:jc w:val="left"/>
        <w:textAlignment w:val="top"/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</w:pP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39</w:t>
      </w:r>
      <w:r>
        <w:rPr>
          <w:rFonts w:hint="eastAsia" w:ascii="Times New Roman" w:hAnsi="宋体" w:cs="Times New Roman"/>
          <w:sz w:val="32"/>
          <w:szCs w:val="24"/>
          <w:lang w:val="en-US" w:eastAsia="zh-CN"/>
        </w:rPr>
        <w:t>.</w:t>
      </w:r>
      <w:r>
        <w:rPr>
          <w:rFonts w:hint="default" w:ascii="Times New Roman" w:hAnsi="宋体" w:eastAsia="仿宋_GB2312" w:cs="Times New Roman"/>
          <w:sz w:val="32"/>
          <w:szCs w:val="24"/>
          <w:lang w:val="en-US" w:eastAsia="zh-CN"/>
        </w:rPr>
        <w:t>平潭综合实验区产业服务有限公司</w:t>
      </w:r>
    </w:p>
    <w:p>
      <w:pPr>
        <w:tabs>
          <w:tab w:val="left" w:pos="159"/>
          <w:tab w:val="left" w:pos="477"/>
        </w:tabs>
        <w:spacing w:line="596" w:lineRule="exact"/>
        <w:textAlignment w:val="top"/>
        <w:rPr>
          <w:rFonts w:hint="eastAsia" w:ascii="仿宋_GB231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5"/>
        <w:rFonts w:hint="eastAsia" w:ascii="宋体" w:hAnsi="宋体" w:eastAsia="宋体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24A5"/>
    <w:rsid w:val="220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2021-11-26T09:06:00Z</dcterms:created>
  <dc:creator>user</dc:creator>
  <cp:lastModifiedBy>user</cp:lastModifiedBy>
  <dcterms:modified xsi:type="dcterms:W3CDTF">2021-11-26T09:06:56Z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